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578" w:rsidRDefault="008A48CC">
      <w:r>
        <w:t>GBA Members,</w:t>
      </w:r>
    </w:p>
    <w:p w:rsidR="008A48CC" w:rsidRDefault="008A48CC" w:rsidP="00283F59">
      <w:pPr>
        <w:jc w:val="both"/>
      </w:pPr>
      <w:r>
        <w:t>We’ve finally made it to spring! I hope that the month of March has brought you sunshine and maybe even a dose (or two) of the COVID vaccine.</w:t>
      </w:r>
    </w:p>
    <w:p w:rsidR="007E23BC" w:rsidRDefault="008A48CC" w:rsidP="00283F59">
      <w:pPr>
        <w:jc w:val="both"/>
      </w:pPr>
      <w:r>
        <w:t xml:space="preserve">This past month, we hosted another social opportunity with </w:t>
      </w:r>
      <w:proofErr w:type="spellStart"/>
      <w:r>
        <w:t>NailedIt</w:t>
      </w:r>
      <w:proofErr w:type="spellEnd"/>
      <w:r>
        <w:t xml:space="preserve"> DYI. We painted signs for our homes and connected with each other over a fun craft. Thank you to those of you who participated. </w:t>
      </w:r>
    </w:p>
    <w:p w:rsidR="008A48CC" w:rsidRDefault="00283F59" w:rsidP="00283F59">
      <w:pPr>
        <w:jc w:val="both"/>
      </w:pPr>
      <w:r>
        <w:t xml:space="preserve">At our membership meeting, we </w:t>
      </w:r>
      <w:r w:rsidR="008A48CC">
        <w:t>hosted Andrea Harrell and Sergeant Ryan Todd from the Greensboro Police Department</w:t>
      </w:r>
      <w:r>
        <w:t>.  They</w:t>
      </w:r>
      <w:r w:rsidR="008A48CC">
        <w:t xml:space="preserve"> shared the Department’s diversity hiring initiatives</w:t>
      </w:r>
      <w:r>
        <w:t xml:space="preserve"> and discussed the recruitment process for new police officers</w:t>
      </w:r>
      <w:r w:rsidR="008A48CC">
        <w:t>. Our Nominating Committee also announced our slate for the next cycle of GBA leadership as follows:</w:t>
      </w:r>
    </w:p>
    <w:p w:rsidR="008A48CC" w:rsidRDefault="008A48CC" w:rsidP="00283F59">
      <w:pPr>
        <w:spacing w:after="0"/>
        <w:ind w:right="720" w:firstLine="720"/>
        <w:jc w:val="both"/>
      </w:pPr>
      <w:r>
        <w:t>GBA President Elect (24</w:t>
      </w:r>
      <w:r w:rsidRPr="009616FD">
        <w:rPr>
          <w:vertAlign w:val="superscript"/>
        </w:rPr>
        <w:t>th</w:t>
      </w:r>
      <w:r>
        <w:t xml:space="preserve"> JD VP): Judge Marcus A. Shields</w:t>
      </w:r>
    </w:p>
    <w:p w:rsidR="008A48CC" w:rsidRDefault="008A48CC" w:rsidP="00283F59">
      <w:pPr>
        <w:spacing w:after="0"/>
        <w:ind w:right="720" w:firstLine="720"/>
        <w:jc w:val="both"/>
      </w:pPr>
      <w:r>
        <w:t>GBA/24</w:t>
      </w:r>
      <w:r w:rsidRPr="009616FD">
        <w:rPr>
          <w:vertAlign w:val="superscript"/>
        </w:rPr>
        <w:t>th</w:t>
      </w:r>
      <w:r>
        <w:t xml:space="preserve"> JD Secretary: Molly A. Hilburn-Holte</w:t>
      </w:r>
    </w:p>
    <w:p w:rsidR="008A48CC" w:rsidRDefault="008A48CC" w:rsidP="00283F59">
      <w:pPr>
        <w:spacing w:after="0"/>
        <w:ind w:right="720" w:firstLine="720"/>
        <w:jc w:val="both"/>
      </w:pPr>
      <w:r>
        <w:t>GBA/24</w:t>
      </w:r>
      <w:r w:rsidRPr="009616FD">
        <w:rPr>
          <w:vertAlign w:val="superscript"/>
        </w:rPr>
        <w:t>th</w:t>
      </w:r>
      <w:r>
        <w:t xml:space="preserve"> JD Treasurer: Davis McDonald</w:t>
      </w:r>
    </w:p>
    <w:p w:rsidR="007E23BC" w:rsidRDefault="007E23BC" w:rsidP="007E23BC">
      <w:pPr>
        <w:spacing w:after="0"/>
        <w:ind w:left="720" w:right="720"/>
        <w:jc w:val="both"/>
      </w:pPr>
      <w:r>
        <w:t>Directors: Judge K. Michelle Fletcher, Manisha P. Patel, L. Nicole Patino, and Jennifer Gibert Mencarini</w:t>
      </w:r>
    </w:p>
    <w:p w:rsidR="008A48CC" w:rsidRDefault="008A48CC" w:rsidP="00283F59">
      <w:pPr>
        <w:spacing w:after="0"/>
        <w:ind w:left="720" w:right="720"/>
        <w:jc w:val="both"/>
      </w:pPr>
    </w:p>
    <w:p w:rsidR="008A48CC" w:rsidRDefault="008A48CC" w:rsidP="00283F59">
      <w:pPr>
        <w:jc w:val="both"/>
      </w:pPr>
      <w:r>
        <w:t xml:space="preserve">We are </w:t>
      </w:r>
      <w:r w:rsidR="00283F59">
        <w:t>grateful</w:t>
      </w:r>
      <w:r>
        <w:t xml:space="preserve"> for these devoted GBA leaders and </w:t>
      </w:r>
      <w:r w:rsidR="00283F59">
        <w:t>are excited to see what the future of our organization has in store under their leadership</w:t>
      </w:r>
      <w:r>
        <w:t>.</w:t>
      </w:r>
    </w:p>
    <w:p w:rsidR="00EC35E2" w:rsidRDefault="00EC35E2" w:rsidP="00EC35E2">
      <w:pPr>
        <w:rPr>
          <w:rFonts w:ascii="Helvetica" w:eastAsia="Times New Roman" w:hAnsi="Helvetica"/>
          <w:sz w:val="20"/>
          <w:szCs w:val="20"/>
        </w:rPr>
      </w:pPr>
      <w:r>
        <w:rPr>
          <w:rFonts w:ascii="Helvetica" w:eastAsia="Times New Roman" w:hAnsi="Helvetica"/>
          <w:sz w:val="20"/>
          <w:szCs w:val="20"/>
        </w:rPr>
        <w:t>After a one-year COVID delay, we will begin construction of GBA's ninth Habitat house on September</w:t>
      </w:r>
      <w:r>
        <w:rPr>
          <w:rFonts w:ascii="Helvetica" w:eastAsia="Times New Roman" w:hAnsi="Helvetica"/>
          <w:sz w:val="20"/>
          <w:szCs w:val="20"/>
        </w:rPr>
        <w:t xml:space="preserve"> 1</w:t>
      </w:r>
      <w:bookmarkStart w:id="0" w:name="_GoBack"/>
      <w:bookmarkEnd w:id="0"/>
      <w:r>
        <w:rPr>
          <w:rFonts w:ascii="Helvetica" w:eastAsia="Times New Roman" w:hAnsi="Helvetica"/>
          <w:sz w:val="20"/>
          <w:szCs w:val="20"/>
        </w:rPr>
        <w:t>8.  In the meantime, we need to raise the rest of the $75,000 we have committed to Habitat for the cost of house.  Already GBA members have given $40,078 including the $25,000 anonymous contribution that got us started.  In the coming weeks, you will receive an email with a link to a giving page for you to make contributions and volunteer to work on the house.  Please be on the lookout for the email.  Our goal is to complete the fundraising by May 31 and to have a list of volunteers who have committed to join in the work.</w:t>
      </w:r>
    </w:p>
    <w:p w:rsidR="00EC35E2" w:rsidRDefault="00EC35E2" w:rsidP="00EC35E2">
      <w:pPr>
        <w:rPr>
          <w:rFonts w:ascii="Helvetica" w:eastAsia="Times New Roman" w:hAnsi="Helvetica"/>
          <w:sz w:val="20"/>
          <w:szCs w:val="20"/>
        </w:rPr>
      </w:pPr>
      <w:r>
        <w:rPr>
          <w:rFonts w:ascii="Helvetica" w:eastAsia="Times New Roman" w:hAnsi="Helvetica"/>
          <w:sz w:val="20"/>
          <w:szCs w:val="20"/>
        </w:rPr>
        <w:t>This project adds to our long-standing tradition of sponsoring Habitat houses going back to 1990.  Our Habitat work has brought great credit to this Bar Association and provided us with an opportunity to work together in partnership with one another, with the judges who join with us, and with the homeowner families who move from substandard housing to a home of their own and who can then build equity for the future as they pay down their mortgages to Habitat.  When you receive the link to the giving page, please give generously so we can meet our fundraising goal going away and be among the first to volunteer for our work on the site.</w:t>
      </w:r>
    </w:p>
    <w:p w:rsidR="00283F59" w:rsidRDefault="00283F59" w:rsidP="00283F59">
      <w:pPr>
        <w:jc w:val="both"/>
      </w:pPr>
      <w:r>
        <w:t>In April</w:t>
      </w:r>
      <w:r w:rsidR="008A48CC">
        <w:t>, we will welcome the Guilford Education Alliance as our featured speaker at our membership meeting.</w:t>
      </w:r>
      <w:r>
        <w:t xml:space="preserve">  We hope to see you there! Stay safe everyone</w:t>
      </w:r>
      <w:r w:rsidR="007E23BC">
        <w:t>.</w:t>
      </w:r>
    </w:p>
    <w:p w:rsidR="00283F59" w:rsidRDefault="00283F59" w:rsidP="00283F59"/>
    <w:p w:rsidR="00283F59" w:rsidRDefault="00283F59" w:rsidP="00283F59">
      <w:pPr>
        <w:jc w:val="both"/>
      </w:pPr>
      <w:r>
        <w:rPr>
          <w:noProof/>
        </w:rPr>
        <w:drawing>
          <wp:inline distT="0" distB="0" distL="0" distR="0" wp14:anchorId="50532034" wp14:editId="2007548B">
            <wp:extent cx="1917700" cy="247912"/>
            <wp:effectExtent l="0" t="0" r="635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E565.76FF2FC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2085395" cy="269591"/>
                    </a:xfrm>
                    <a:prstGeom prst="rect">
                      <a:avLst/>
                    </a:prstGeom>
                    <a:noFill/>
                    <a:ln>
                      <a:noFill/>
                    </a:ln>
                  </pic:spPr>
                </pic:pic>
              </a:graphicData>
            </a:graphic>
          </wp:inline>
        </w:drawing>
      </w:r>
    </w:p>
    <w:p w:rsidR="00283F59" w:rsidRDefault="00283F59" w:rsidP="00283F59">
      <w:r>
        <w:t>Lisa Arthur</w:t>
      </w:r>
    </w:p>
    <w:p w:rsidR="008A48CC" w:rsidRDefault="008A48CC" w:rsidP="008A48CC">
      <w:pPr>
        <w:ind w:right="720"/>
        <w:jc w:val="both"/>
      </w:pPr>
    </w:p>
    <w:sectPr w:rsidR="008A4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8CC"/>
    <w:rsid w:val="00141412"/>
    <w:rsid w:val="001D0D6B"/>
    <w:rsid w:val="001E775B"/>
    <w:rsid w:val="00283F59"/>
    <w:rsid w:val="00360F3E"/>
    <w:rsid w:val="00377820"/>
    <w:rsid w:val="003922BE"/>
    <w:rsid w:val="003C6C18"/>
    <w:rsid w:val="003D3239"/>
    <w:rsid w:val="004258B4"/>
    <w:rsid w:val="00473162"/>
    <w:rsid w:val="00510D23"/>
    <w:rsid w:val="00574E55"/>
    <w:rsid w:val="005B3641"/>
    <w:rsid w:val="006001CC"/>
    <w:rsid w:val="00732A16"/>
    <w:rsid w:val="00744D1A"/>
    <w:rsid w:val="00796A7A"/>
    <w:rsid w:val="007E23BC"/>
    <w:rsid w:val="008A48CC"/>
    <w:rsid w:val="009A24A6"/>
    <w:rsid w:val="009C1F0C"/>
    <w:rsid w:val="00A05500"/>
    <w:rsid w:val="00A64354"/>
    <w:rsid w:val="00A81E3C"/>
    <w:rsid w:val="00A867F8"/>
    <w:rsid w:val="00B040CD"/>
    <w:rsid w:val="00C4246D"/>
    <w:rsid w:val="00C570A5"/>
    <w:rsid w:val="00C73CC5"/>
    <w:rsid w:val="00E26A7F"/>
    <w:rsid w:val="00E81555"/>
    <w:rsid w:val="00EC35E2"/>
    <w:rsid w:val="00EF0578"/>
    <w:rsid w:val="00F83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7C40"/>
  <w15:chartTrackingRefBased/>
  <w15:docId w15:val="{34EA28A7-789E-49C0-976C-76F4E1C9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4E565.76FF2FC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Diane Lowe</cp:lastModifiedBy>
  <cp:revision>2</cp:revision>
  <dcterms:created xsi:type="dcterms:W3CDTF">1900-01-01T05:00:00Z</dcterms:created>
  <dcterms:modified xsi:type="dcterms:W3CDTF">2021-03-25T16:59:00Z</dcterms:modified>
</cp:coreProperties>
</file>