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16" w:rsidRDefault="009102EC">
      <w:pPr>
        <w:jc w:val="center"/>
        <w:rPr>
          <w:rFonts w:ascii="Arial" w:hAnsi="Arial" w:cs="Arial"/>
          <w:b/>
          <w:bCs/>
          <w:sz w:val="22"/>
          <w:u w:val="single"/>
        </w:rPr>
      </w:pPr>
      <w:r>
        <w:rPr>
          <w:rFonts w:ascii="Arial" w:hAnsi="Arial" w:cs="Arial"/>
          <w:b/>
          <w:bCs/>
          <w:sz w:val="22"/>
          <w:u w:val="single"/>
        </w:rPr>
        <w:t>STANDING REGULATIONS FOR</w:t>
      </w:r>
    </w:p>
    <w:p w:rsidR="004D6716" w:rsidRDefault="009102EC">
      <w:pPr>
        <w:jc w:val="center"/>
        <w:rPr>
          <w:rFonts w:ascii="Arial" w:hAnsi="Arial" w:cs="Arial"/>
          <w:b/>
          <w:bCs/>
          <w:sz w:val="22"/>
          <w:u w:val="single"/>
        </w:rPr>
      </w:pPr>
      <w:r>
        <w:rPr>
          <w:rFonts w:ascii="Arial" w:hAnsi="Arial" w:cs="Arial"/>
          <w:b/>
          <w:bCs/>
          <w:sz w:val="22"/>
          <w:u w:val="single"/>
        </w:rPr>
        <w:t>NOMINATION OF CANDIDATES FOR THE OFFICE OF PUBLIC DEFENDER</w:t>
      </w:r>
    </w:p>
    <w:p w:rsidR="004D6716" w:rsidRDefault="009102EC">
      <w:pPr>
        <w:jc w:val="center"/>
        <w:rPr>
          <w:rFonts w:ascii="Arial" w:hAnsi="Arial" w:cs="Arial"/>
          <w:b/>
          <w:bCs/>
          <w:sz w:val="22"/>
          <w:u w:val="single"/>
        </w:rPr>
      </w:pPr>
      <w:r>
        <w:rPr>
          <w:rFonts w:ascii="Arial" w:hAnsi="Arial" w:cs="Arial"/>
          <w:b/>
          <w:bCs/>
          <w:sz w:val="22"/>
          <w:u w:val="single"/>
        </w:rPr>
        <w:t>FOR THE 18</w:t>
      </w:r>
      <w:r>
        <w:rPr>
          <w:rFonts w:ascii="Arial" w:hAnsi="Arial" w:cs="Arial"/>
          <w:b/>
          <w:bCs/>
          <w:sz w:val="22"/>
          <w:u w:val="single"/>
          <w:vertAlign w:val="superscript"/>
        </w:rPr>
        <w:t>TH</w:t>
      </w:r>
      <w:r>
        <w:rPr>
          <w:rFonts w:ascii="Arial" w:hAnsi="Arial" w:cs="Arial"/>
          <w:b/>
          <w:bCs/>
          <w:sz w:val="22"/>
          <w:u w:val="single"/>
        </w:rPr>
        <w:t xml:space="preserve"> DEFENDER DISTRICT</w:t>
      </w:r>
    </w:p>
    <w:p w:rsidR="004D6716" w:rsidRDefault="004D6716">
      <w:pPr>
        <w:jc w:val="both"/>
        <w:rPr>
          <w:rFonts w:ascii="Arial" w:hAnsi="Arial" w:cs="Arial"/>
          <w:sz w:val="22"/>
        </w:rPr>
      </w:pPr>
    </w:p>
    <w:p w:rsidR="004D6716" w:rsidRDefault="004D6716">
      <w:pPr>
        <w:jc w:val="both"/>
        <w:rPr>
          <w:rFonts w:ascii="Arial" w:hAnsi="Arial" w:cs="Arial"/>
          <w:sz w:val="22"/>
        </w:rPr>
      </w:pPr>
    </w:p>
    <w:p w:rsidR="004D6716" w:rsidRPr="004A6B61" w:rsidRDefault="009102EC" w:rsidP="00E66834">
      <w:pPr>
        <w:pStyle w:val="Memoparagraph"/>
        <w:numPr>
          <w:ilvl w:val="0"/>
          <w:numId w:val="1"/>
        </w:numPr>
        <w:ind w:left="720"/>
        <w:rPr>
          <w:rFonts w:ascii="Arial" w:hAnsi="Arial" w:cs="Arial"/>
          <w:sz w:val="22"/>
        </w:rPr>
      </w:pPr>
      <w:r w:rsidRPr="004A6B61">
        <w:rPr>
          <w:rFonts w:ascii="Arial" w:hAnsi="Arial" w:cs="Arial"/>
          <w:sz w:val="22"/>
        </w:rPr>
        <w:t xml:space="preserve">These regulations shall apply to all nominations for a regular four-year term of office </w:t>
      </w:r>
      <w:r w:rsidR="00075217" w:rsidRPr="004A6B61">
        <w:rPr>
          <w:rFonts w:ascii="Arial" w:hAnsi="Arial" w:cs="Arial"/>
          <w:sz w:val="22"/>
        </w:rPr>
        <w:t xml:space="preserve">for Public Defender </w:t>
      </w:r>
      <w:r w:rsidRPr="004A6B61">
        <w:rPr>
          <w:rFonts w:ascii="Arial" w:hAnsi="Arial" w:cs="Arial"/>
          <w:sz w:val="22"/>
        </w:rPr>
        <w:t>beginning on or after their effective date, and to all nominations to fill vacancies occurring on or after that date.</w:t>
      </w:r>
    </w:p>
    <w:p w:rsidR="00FB1E5B" w:rsidRPr="004A6B61" w:rsidRDefault="00FB1E5B" w:rsidP="00E66834">
      <w:pPr>
        <w:pStyle w:val="Memoparagraph"/>
        <w:ind w:left="720" w:firstLine="0"/>
        <w:rPr>
          <w:rFonts w:ascii="Arial" w:hAnsi="Arial" w:cs="Arial"/>
          <w:sz w:val="22"/>
        </w:rPr>
      </w:pPr>
    </w:p>
    <w:p w:rsidR="00FB1E5B" w:rsidRPr="004A6B61" w:rsidRDefault="00FB1E5B" w:rsidP="00E66834">
      <w:pPr>
        <w:pStyle w:val="Memoparagraph"/>
        <w:numPr>
          <w:ilvl w:val="0"/>
          <w:numId w:val="1"/>
        </w:numPr>
        <w:ind w:left="720"/>
        <w:rPr>
          <w:rFonts w:ascii="Arial" w:hAnsi="Arial" w:cs="Arial"/>
          <w:sz w:val="22"/>
        </w:rPr>
      </w:pPr>
      <w:r w:rsidRPr="004A6B61">
        <w:rPr>
          <w:rFonts w:ascii="Arial" w:hAnsi="Arial" w:cs="Arial"/>
          <w:sz w:val="22"/>
        </w:rPr>
        <w:t xml:space="preserve">In the event of a vacancy prior to the expiration of any term, the Senior Resident Superior Court Judge for the </w:t>
      </w:r>
      <w:r w:rsidR="00E573FB">
        <w:rPr>
          <w:rFonts w:ascii="Arial" w:hAnsi="Arial" w:cs="Arial"/>
          <w:sz w:val="22"/>
        </w:rPr>
        <w:t>1</w:t>
      </w:r>
      <w:r w:rsidRPr="004A6B61">
        <w:rPr>
          <w:rFonts w:ascii="Arial" w:hAnsi="Arial" w:cs="Arial"/>
          <w:sz w:val="22"/>
        </w:rPr>
        <w:t>8</w:t>
      </w:r>
      <w:r w:rsidRPr="004A6B61">
        <w:rPr>
          <w:rFonts w:ascii="Arial" w:hAnsi="Arial" w:cs="Arial"/>
          <w:sz w:val="22"/>
          <w:vertAlign w:val="superscript"/>
        </w:rPr>
        <w:t>th</w:t>
      </w:r>
      <w:r w:rsidRPr="004A6B61">
        <w:rPr>
          <w:rFonts w:ascii="Arial" w:hAnsi="Arial" w:cs="Arial"/>
          <w:sz w:val="22"/>
        </w:rPr>
        <w:t xml:space="preserve"> Superior Court District, or the Director of the Office of Indigent Defense Services, shall promptly give written notice of that vacancy to the President of the </w:t>
      </w:r>
      <w:r w:rsidR="00E573FB">
        <w:rPr>
          <w:rFonts w:ascii="Arial" w:hAnsi="Arial" w:cs="Arial"/>
          <w:sz w:val="22"/>
        </w:rPr>
        <w:t>24</w:t>
      </w:r>
      <w:r w:rsidRPr="00EE219E">
        <w:rPr>
          <w:rFonts w:ascii="Arial" w:hAnsi="Arial" w:cs="Arial"/>
          <w:sz w:val="22"/>
          <w:vertAlign w:val="superscript"/>
        </w:rPr>
        <w:t>th</w:t>
      </w:r>
      <w:r w:rsidRPr="00EE219E">
        <w:rPr>
          <w:rFonts w:ascii="Arial" w:hAnsi="Arial" w:cs="Arial"/>
          <w:sz w:val="22"/>
        </w:rPr>
        <w:t xml:space="preserve"> </w:t>
      </w:r>
      <w:r w:rsidR="00390ED7" w:rsidRPr="00EE219E">
        <w:rPr>
          <w:rFonts w:ascii="Arial" w:hAnsi="Arial" w:cs="Arial"/>
          <w:sz w:val="22"/>
        </w:rPr>
        <w:t xml:space="preserve">Judicial </w:t>
      </w:r>
      <w:r w:rsidRPr="00EE219E">
        <w:rPr>
          <w:rFonts w:ascii="Arial" w:hAnsi="Arial" w:cs="Arial"/>
          <w:sz w:val="22"/>
        </w:rPr>
        <w:t>District Bar</w:t>
      </w:r>
      <w:r w:rsidR="00075217" w:rsidRPr="004A6B61">
        <w:rPr>
          <w:rFonts w:ascii="Arial" w:hAnsi="Arial" w:cs="Arial"/>
          <w:sz w:val="22"/>
        </w:rPr>
        <w:t xml:space="preserve"> and the President of the </w:t>
      </w:r>
      <w:r w:rsidR="00E573FB">
        <w:rPr>
          <w:rFonts w:ascii="Arial" w:hAnsi="Arial" w:cs="Arial"/>
          <w:sz w:val="22"/>
        </w:rPr>
        <w:t>24</w:t>
      </w:r>
      <w:r w:rsidR="00075217" w:rsidRPr="004A6B61">
        <w:rPr>
          <w:rFonts w:ascii="Arial" w:hAnsi="Arial" w:cs="Arial"/>
          <w:sz w:val="22"/>
        </w:rPr>
        <w:t xml:space="preserve">H </w:t>
      </w:r>
      <w:r w:rsidR="00390ED7" w:rsidRPr="004A6B61">
        <w:rPr>
          <w:rFonts w:ascii="Arial" w:hAnsi="Arial" w:cs="Arial"/>
          <w:sz w:val="22"/>
        </w:rPr>
        <w:t xml:space="preserve">Judicial </w:t>
      </w:r>
      <w:r w:rsidR="00075217" w:rsidRPr="004A6B61">
        <w:rPr>
          <w:rFonts w:ascii="Arial" w:hAnsi="Arial" w:cs="Arial"/>
          <w:sz w:val="22"/>
        </w:rPr>
        <w:t>District Bar</w:t>
      </w:r>
      <w:r w:rsidRPr="004A6B61">
        <w:rPr>
          <w:rFonts w:ascii="Arial" w:hAnsi="Arial" w:cs="Arial"/>
          <w:sz w:val="22"/>
        </w:rPr>
        <w:t>, and shall specify a date by which nominations to fill the unexpired term are to be made.</w:t>
      </w:r>
    </w:p>
    <w:p w:rsidR="00FB1E5B" w:rsidRPr="004A6B61" w:rsidRDefault="00FB1E5B" w:rsidP="00E66834">
      <w:pPr>
        <w:pStyle w:val="Memoparagraph"/>
        <w:ind w:left="720" w:firstLine="0"/>
        <w:rPr>
          <w:rFonts w:ascii="Arial" w:hAnsi="Arial" w:cs="Arial"/>
          <w:sz w:val="22"/>
        </w:rPr>
      </w:pPr>
    </w:p>
    <w:p w:rsidR="00E66834" w:rsidRPr="004A6B61" w:rsidRDefault="00FB1E5B" w:rsidP="00E66834">
      <w:pPr>
        <w:pStyle w:val="ListParagraph"/>
        <w:numPr>
          <w:ilvl w:val="0"/>
          <w:numId w:val="1"/>
        </w:numPr>
        <w:spacing w:after="120"/>
        <w:ind w:left="720"/>
        <w:jc w:val="both"/>
        <w:rPr>
          <w:rFonts w:ascii="Arial" w:eastAsia="Arial Unicode MS" w:hAnsi="Arial" w:cs="Arial"/>
          <w:sz w:val="22"/>
          <w:szCs w:val="22"/>
        </w:rPr>
      </w:pPr>
      <w:r w:rsidRPr="004A6B61">
        <w:rPr>
          <w:rFonts w:ascii="Arial" w:eastAsia="Arial Unicode MS" w:hAnsi="Arial" w:cs="Arial"/>
          <w:sz w:val="22"/>
          <w:szCs w:val="22"/>
        </w:rPr>
        <w:t>Written notice that nominations are being accepted for the 18</w:t>
      </w:r>
      <w:r w:rsidRPr="004A6B61">
        <w:rPr>
          <w:rFonts w:ascii="Arial" w:eastAsia="Arial Unicode MS" w:hAnsi="Arial" w:cs="Arial"/>
          <w:sz w:val="22"/>
          <w:szCs w:val="22"/>
          <w:vertAlign w:val="superscript"/>
        </w:rPr>
        <w:t>th</w:t>
      </w:r>
      <w:r w:rsidRPr="004A6B61">
        <w:rPr>
          <w:rFonts w:ascii="Arial" w:eastAsia="Arial Unicode MS" w:hAnsi="Arial" w:cs="Arial"/>
          <w:sz w:val="22"/>
          <w:szCs w:val="22"/>
        </w:rPr>
        <w:t xml:space="preserve"> Defender District Public Defender shall be sent no later than the 20</w:t>
      </w:r>
      <w:r w:rsidRPr="00EE219E">
        <w:rPr>
          <w:rFonts w:ascii="Arial" w:eastAsia="Arial Unicode MS" w:hAnsi="Arial" w:cs="Arial"/>
          <w:sz w:val="22"/>
          <w:szCs w:val="22"/>
          <w:vertAlign w:val="superscript"/>
        </w:rPr>
        <w:t>th</w:t>
      </w:r>
      <w:r w:rsidRPr="00EE219E">
        <w:rPr>
          <w:rFonts w:ascii="Arial" w:eastAsia="Arial Unicode MS" w:hAnsi="Arial" w:cs="Arial"/>
          <w:sz w:val="22"/>
          <w:szCs w:val="22"/>
        </w:rPr>
        <w:t xml:space="preserve"> day of January immediately preceding the start of a new term to all attorneys who are licensed to practice in North Carolina and are resident members in good standing of the </w:t>
      </w:r>
      <w:r w:rsidR="00E573FB">
        <w:rPr>
          <w:rFonts w:ascii="Arial" w:eastAsia="Arial Unicode MS" w:hAnsi="Arial" w:cs="Arial"/>
          <w:sz w:val="22"/>
          <w:szCs w:val="22"/>
        </w:rPr>
        <w:t>24</w:t>
      </w:r>
      <w:r w:rsidRPr="004A6B61">
        <w:rPr>
          <w:rFonts w:ascii="Arial" w:eastAsia="Arial Unicode MS" w:hAnsi="Arial" w:cs="Arial"/>
          <w:sz w:val="22"/>
          <w:szCs w:val="22"/>
          <w:vertAlign w:val="superscript"/>
        </w:rPr>
        <w:t>th</w:t>
      </w:r>
      <w:r w:rsidRPr="004A6B61">
        <w:rPr>
          <w:rFonts w:ascii="Arial" w:eastAsia="Arial Unicode MS" w:hAnsi="Arial" w:cs="Arial"/>
          <w:sz w:val="22"/>
          <w:szCs w:val="22"/>
        </w:rPr>
        <w:t xml:space="preserve"> Judicial District Bar</w:t>
      </w:r>
      <w:r w:rsidR="00343F66" w:rsidRPr="004A6B61">
        <w:rPr>
          <w:rFonts w:ascii="Arial" w:eastAsia="Arial Unicode MS" w:hAnsi="Arial" w:cs="Arial"/>
          <w:sz w:val="22"/>
          <w:szCs w:val="22"/>
        </w:rPr>
        <w:t xml:space="preserve"> or</w:t>
      </w:r>
      <w:r w:rsidR="00075217" w:rsidRPr="004A6B61">
        <w:rPr>
          <w:rFonts w:ascii="Arial" w:eastAsia="Arial Unicode MS" w:hAnsi="Arial" w:cs="Arial"/>
          <w:sz w:val="22"/>
          <w:szCs w:val="22"/>
        </w:rPr>
        <w:t xml:space="preserve"> </w:t>
      </w:r>
      <w:r w:rsidR="004A6B61">
        <w:rPr>
          <w:rFonts w:ascii="Arial" w:eastAsia="Arial Unicode MS" w:hAnsi="Arial" w:cs="Arial"/>
          <w:sz w:val="22"/>
          <w:szCs w:val="22"/>
        </w:rPr>
        <w:t xml:space="preserve">the </w:t>
      </w:r>
      <w:r w:rsidR="00E573FB">
        <w:rPr>
          <w:rFonts w:ascii="Arial" w:eastAsia="Arial Unicode MS" w:hAnsi="Arial" w:cs="Arial"/>
          <w:sz w:val="22"/>
          <w:szCs w:val="22"/>
        </w:rPr>
        <w:t>24</w:t>
      </w:r>
      <w:bookmarkStart w:id="0" w:name="_GoBack"/>
      <w:bookmarkEnd w:id="0"/>
      <w:r w:rsidR="00075217" w:rsidRPr="004A6B61">
        <w:rPr>
          <w:rFonts w:ascii="Arial" w:eastAsia="Arial Unicode MS" w:hAnsi="Arial" w:cs="Arial"/>
          <w:sz w:val="22"/>
          <w:szCs w:val="22"/>
        </w:rPr>
        <w:t>H Judicial District Bar</w:t>
      </w:r>
      <w:r w:rsidRPr="004A6B61">
        <w:rPr>
          <w:rFonts w:ascii="Arial" w:eastAsia="Arial Unicode MS" w:hAnsi="Arial" w:cs="Arial"/>
          <w:sz w:val="22"/>
          <w:szCs w:val="22"/>
        </w:rPr>
        <w:t xml:space="preserve">.  In the event of a vacancy, written notice that nominations are being accepted shall be sent as soon as practicable after notice of the vacancy is received by the President of the </w:t>
      </w:r>
      <w:r w:rsidR="00E573FB">
        <w:rPr>
          <w:rFonts w:ascii="Arial" w:eastAsia="Arial Unicode MS" w:hAnsi="Arial" w:cs="Arial"/>
          <w:sz w:val="22"/>
          <w:szCs w:val="22"/>
        </w:rPr>
        <w:t>24</w:t>
      </w:r>
      <w:r w:rsidRPr="00EE219E">
        <w:rPr>
          <w:rFonts w:ascii="Arial" w:eastAsia="Arial Unicode MS" w:hAnsi="Arial" w:cs="Arial"/>
          <w:sz w:val="22"/>
          <w:szCs w:val="22"/>
          <w:vertAlign w:val="superscript"/>
        </w:rPr>
        <w:t>th</w:t>
      </w:r>
      <w:r w:rsidRPr="00EE219E">
        <w:rPr>
          <w:rFonts w:ascii="Arial" w:eastAsia="Arial Unicode MS" w:hAnsi="Arial" w:cs="Arial"/>
          <w:sz w:val="22"/>
          <w:szCs w:val="22"/>
        </w:rPr>
        <w:t xml:space="preserve"> Judicial District Bar</w:t>
      </w:r>
      <w:r w:rsidR="00075217" w:rsidRPr="004A6B61">
        <w:rPr>
          <w:rFonts w:ascii="Arial" w:eastAsia="Arial Unicode MS" w:hAnsi="Arial" w:cs="Arial"/>
          <w:sz w:val="22"/>
          <w:szCs w:val="22"/>
        </w:rPr>
        <w:t xml:space="preserve"> and </w:t>
      </w:r>
      <w:r w:rsidR="004A6B61">
        <w:rPr>
          <w:rFonts w:ascii="Arial" w:eastAsia="Arial Unicode MS" w:hAnsi="Arial" w:cs="Arial"/>
          <w:sz w:val="22"/>
          <w:szCs w:val="22"/>
        </w:rPr>
        <w:t xml:space="preserve">the </w:t>
      </w:r>
      <w:r w:rsidR="00075217" w:rsidRPr="004A6B61">
        <w:rPr>
          <w:rFonts w:ascii="Arial" w:eastAsia="Arial Unicode MS" w:hAnsi="Arial" w:cs="Arial"/>
          <w:sz w:val="22"/>
          <w:szCs w:val="22"/>
        </w:rPr>
        <w:t xml:space="preserve">President of the </w:t>
      </w:r>
      <w:r w:rsidR="00E573FB">
        <w:rPr>
          <w:rFonts w:ascii="Arial" w:eastAsia="Arial Unicode MS" w:hAnsi="Arial" w:cs="Arial"/>
          <w:sz w:val="22"/>
          <w:szCs w:val="22"/>
        </w:rPr>
        <w:t>24</w:t>
      </w:r>
      <w:r w:rsidR="00075217" w:rsidRPr="004A6B61">
        <w:rPr>
          <w:rFonts w:ascii="Arial" w:eastAsia="Arial Unicode MS" w:hAnsi="Arial" w:cs="Arial"/>
          <w:sz w:val="22"/>
          <w:szCs w:val="22"/>
        </w:rPr>
        <w:t>H Judicial District Bar</w:t>
      </w:r>
      <w:r w:rsidRPr="004A6B61">
        <w:rPr>
          <w:rFonts w:ascii="Arial" w:eastAsia="Arial Unicode MS" w:hAnsi="Arial" w:cs="Arial"/>
          <w:sz w:val="22"/>
          <w:szCs w:val="22"/>
        </w:rPr>
        <w:t xml:space="preserve">.  The </w:t>
      </w:r>
      <w:r w:rsidR="00390ED7" w:rsidRPr="004A6B61">
        <w:rPr>
          <w:rFonts w:ascii="Arial" w:eastAsia="Arial Unicode MS" w:hAnsi="Arial" w:cs="Arial"/>
          <w:sz w:val="22"/>
          <w:szCs w:val="22"/>
        </w:rPr>
        <w:t xml:space="preserve">above </w:t>
      </w:r>
      <w:r w:rsidRPr="004A6B61">
        <w:rPr>
          <w:rFonts w:ascii="Arial" w:eastAsia="Arial Unicode MS" w:hAnsi="Arial" w:cs="Arial"/>
          <w:sz w:val="22"/>
          <w:szCs w:val="22"/>
        </w:rPr>
        <w:t>notice shall include a copy of these regulations</w:t>
      </w:r>
      <w:r w:rsidR="00390ED7" w:rsidRPr="004A6B61">
        <w:rPr>
          <w:rFonts w:ascii="Arial" w:eastAsia="Arial Unicode MS" w:hAnsi="Arial" w:cs="Arial"/>
          <w:sz w:val="22"/>
          <w:szCs w:val="22"/>
        </w:rPr>
        <w:t xml:space="preserve"> and shall </w:t>
      </w:r>
      <w:r w:rsidR="00EE219E">
        <w:rPr>
          <w:rFonts w:ascii="Arial" w:eastAsia="Arial Unicode MS" w:hAnsi="Arial" w:cs="Arial"/>
          <w:sz w:val="22"/>
          <w:szCs w:val="22"/>
        </w:rPr>
        <w:t>allow</w:t>
      </w:r>
      <w:r w:rsidR="00390ED7" w:rsidRPr="004A6B61">
        <w:rPr>
          <w:rFonts w:ascii="Arial" w:eastAsia="Arial Unicode MS" w:hAnsi="Arial" w:cs="Arial"/>
          <w:sz w:val="22"/>
          <w:szCs w:val="22"/>
        </w:rPr>
        <w:t xml:space="preserve"> at least </w:t>
      </w:r>
      <w:r w:rsidR="00E40787" w:rsidRPr="004A6B61">
        <w:rPr>
          <w:rFonts w:ascii="Arial" w:eastAsia="Arial Unicode MS" w:hAnsi="Arial" w:cs="Arial"/>
          <w:sz w:val="22"/>
          <w:szCs w:val="22"/>
        </w:rPr>
        <w:t>five</w:t>
      </w:r>
      <w:r w:rsidR="00343F66" w:rsidRPr="004A6B61">
        <w:rPr>
          <w:rFonts w:ascii="Arial" w:eastAsia="Arial Unicode MS" w:hAnsi="Arial" w:cs="Arial"/>
          <w:sz w:val="22"/>
          <w:szCs w:val="22"/>
        </w:rPr>
        <w:t xml:space="preserve"> (</w:t>
      </w:r>
      <w:r w:rsidR="00E40787" w:rsidRPr="004A6B61">
        <w:rPr>
          <w:rFonts w:ascii="Arial" w:eastAsia="Arial Unicode MS" w:hAnsi="Arial" w:cs="Arial"/>
          <w:sz w:val="22"/>
          <w:szCs w:val="22"/>
        </w:rPr>
        <w:t>5</w:t>
      </w:r>
      <w:r w:rsidR="00343F66" w:rsidRPr="004A6B61">
        <w:rPr>
          <w:rFonts w:ascii="Arial" w:eastAsia="Arial Unicode MS" w:hAnsi="Arial" w:cs="Arial"/>
          <w:sz w:val="22"/>
          <w:szCs w:val="22"/>
        </w:rPr>
        <w:t xml:space="preserve">) days </w:t>
      </w:r>
      <w:r w:rsidR="00E40787" w:rsidRPr="004A6B61">
        <w:rPr>
          <w:rFonts w:ascii="Arial" w:eastAsia="Arial Unicode MS" w:hAnsi="Arial" w:cs="Arial"/>
          <w:sz w:val="22"/>
          <w:szCs w:val="22"/>
        </w:rPr>
        <w:t xml:space="preserve">but no more than ten (10) days </w:t>
      </w:r>
      <w:r w:rsidR="00343F66" w:rsidRPr="004A6B61">
        <w:rPr>
          <w:rFonts w:ascii="Arial" w:eastAsia="Arial Unicode MS" w:hAnsi="Arial" w:cs="Arial"/>
          <w:sz w:val="22"/>
          <w:szCs w:val="22"/>
        </w:rPr>
        <w:t>for the submission of written nominations</w:t>
      </w:r>
      <w:r w:rsidR="00D02720" w:rsidRPr="004A6B61">
        <w:rPr>
          <w:rFonts w:ascii="Arial" w:eastAsia="Arial Unicode MS" w:hAnsi="Arial" w:cs="Arial"/>
          <w:sz w:val="22"/>
          <w:szCs w:val="22"/>
        </w:rPr>
        <w:t>.</w:t>
      </w:r>
    </w:p>
    <w:p w:rsidR="00E66834" w:rsidRPr="004A6B61" w:rsidRDefault="00E66834" w:rsidP="00E66834">
      <w:pPr>
        <w:pStyle w:val="ListParagraph"/>
        <w:jc w:val="both"/>
        <w:rPr>
          <w:rFonts w:ascii="Arial" w:eastAsia="Arial Unicode MS" w:hAnsi="Arial" w:cs="Arial"/>
          <w:sz w:val="22"/>
          <w:szCs w:val="22"/>
        </w:rPr>
      </w:pPr>
    </w:p>
    <w:p w:rsidR="00E66834" w:rsidRPr="004A6B61" w:rsidRDefault="00FB1E5B" w:rsidP="00E66834">
      <w:pPr>
        <w:pStyle w:val="ListParagraph"/>
        <w:numPr>
          <w:ilvl w:val="0"/>
          <w:numId w:val="1"/>
        </w:numPr>
        <w:spacing w:after="120"/>
        <w:ind w:left="720"/>
        <w:jc w:val="both"/>
        <w:rPr>
          <w:rFonts w:ascii="Arial" w:eastAsia="Arial Unicode MS" w:hAnsi="Arial" w:cs="Arial"/>
          <w:sz w:val="22"/>
          <w:szCs w:val="22"/>
        </w:rPr>
      </w:pPr>
      <w:r w:rsidRPr="004A6B61">
        <w:rPr>
          <w:rFonts w:ascii="Arial" w:eastAsia="Arial Unicode MS" w:hAnsi="Arial" w:cs="Arial"/>
          <w:sz w:val="22"/>
          <w:szCs w:val="22"/>
        </w:rPr>
        <w:t xml:space="preserve">Any person interested in becoming a candidate for nomination must submit his or her name to the President of the </w:t>
      </w:r>
      <w:r w:rsidR="00E573FB">
        <w:rPr>
          <w:rFonts w:ascii="Arial" w:eastAsia="Arial Unicode MS" w:hAnsi="Arial" w:cs="Arial"/>
          <w:sz w:val="22"/>
          <w:szCs w:val="22"/>
        </w:rPr>
        <w:t>24</w:t>
      </w:r>
      <w:r w:rsidRPr="00EE219E">
        <w:rPr>
          <w:rFonts w:ascii="Arial" w:eastAsia="Arial Unicode MS" w:hAnsi="Arial" w:cs="Arial"/>
          <w:sz w:val="22"/>
          <w:szCs w:val="22"/>
          <w:vertAlign w:val="superscript"/>
        </w:rPr>
        <w:t>th</w:t>
      </w:r>
      <w:r w:rsidRPr="00EE219E">
        <w:rPr>
          <w:rFonts w:ascii="Arial" w:eastAsia="Arial Unicode MS" w:hAnsi="Arial" w:cs="Arial"/>
          <w:sz w:val="22"/>
          <w:szCs w:val="22"/>
        </w:rPr>
        <w:t xml:space="preserve"> Judicial District Bar </w:t>
      </w:r>
      <w:r w:rsidR="00E40787" w:rsidRPr="004A6B61">
        <w:rPr>
          <w:rFonts w:ascii="Arial" w:eastAsia="Arial Unicode MS" w:hAnsi="Arial" w:cs="Arial"/>
          <w:sz w:val="22"/>
          <w:szCs w:val="22"/>
        </w:rPr>
        <w:t>or</w:t>
      </w:r>
      <w:r w:rsidR="00075217" w:rsidRPr="004A6B61">
        <w:rPr>
          <w:rFonts w:ascii="Arial" w:eastAsia="Arial Unicode MS" w:hAnsi="Arial" w:cs="Arial"/>
          <w:sz w:val="22"/>
          <w:szCs w:val="22"/>
        </w:rPr>
        <w:t xml:space="preserve"> President of the </w:t>
      </w:r>
      <w:r w:rsidR="00E573FB">
        <w:rPr>
          <w:rFonts w:ascii="Arial" w:eastAsia="Arial Unicode MS" w:hAnsi="Arial" w:cs="Arial"/>
          <w:sz w:val="22"/>
          <w:szCs w:val="22"/>
        </w:rPr>
        <w:t>24</w:t>
      </w:r>
      <w:r w:rsidR="00075217" w:rsidRPr="004A6B61">
        <w:rPr>
          <w:rFonts w:ascii="Arial" w:eastAsia="Arial Unicode MS" w:hAnsi="Arial" w:cs="Arial"/>
          <w:sz w:val="22"/>
          <w:szCs w:val="22"/>
        </w:rPr>
        <w:t xml:space="preserve">H Judicial </w:t>
      </w:r>
      <w:r w:rsidR="008518C3" w:rsidRPr="004A6B61">
        <w:rPr>
          <w:rFonts w:ascii="Arial" w:eastAsia="Arial Unicode MS" w:hAnsi="Arial" w:cs="Arial"/>
          <w:sz w:val="22"/>
          <w:szCs w:val="22"/>
        </w:rPr>
        <w:t xml:space="preserve">District </w:t>
      </w:r>
      <w:r w:rsidR="00075217" w:rsidRPr="004A6B61">
        <w:rPr>
          <w:rFonts w:ascii="Arial" w:eastAsia="Arial Unicode MS" w:hAnsi="Arial" w:cs="Arial"/>
          <w:sz w:val="22"/>
          <w:szCs w:val="22"/>
        </w:rPr>
        <w:t xml:space="preserve">Bar </w:t>
      </w:r>
      <w:r w:rsidRPr="004A6B61">
        <w:rPr>
          <w:rFonts w:ascii="Arial" w:eastAsia="Arial Unicode MS" w:hAnsi="Arial" w:cs="Arial"/>
          <w:sz w:val="22"/>
          <w:szCs w:val="22"/>
        </w:rPr>
        <w:t>in writing</w:t>
      </w:r>
      <w:r w:rsidR="00E40787" w:rsidRPr="004A6B61">
        <w:rPr>
          <w:rFonts w:ascii="Arial" w:eastAsia="Arial Unicode MS" w:hAnsi="Arial" w:cs="Arial"/>
          <w:sz w:val="22"/>
          <w:szCs w:val="22"/>
        </w:rPr>
        <w:t xml:space="preserve"> no later than 5:00 p.m. on the deadline established in paragraph 3</w:t>
      </w:r>
      <w:r w:rsidRPr="004A6B61">
        <w:rPr>
          <w:rFonts w:ascii="Arial" w:eastAsia="Arial Unicode MS" w:hAnsi="Arial" w:cs="Arial"/>
          <w:sz w:val="22"/>
          <w:szCs w:val="22"/>
        </w:rPr>
        <w:t xml:space="preserve">.  </w:t>
      </w:r>
    </w:p>
    <w:p w:rsidR="00E66834" w:rsidRPr="004A6B61" w:rsidRDefault="00E66834" w:rsidP="00E66834">
      <w:pPr>
        <w:pStyle w:val="ListParagraph"/>
        <w:rPr>
          <w:rFonts w:ascii="Arial" w:eastAsia="Arial Unicode MS" w:hAnsi="Arial" w:cs="Arial"/>
          <w:sz w:val="22"/>
          <w:szCs w:val="22"/>
        </w:rPr>
      </w:pPr>
    </w:p>
    <w:p w:rsidR="00E66834" w:rsidRPr="004A6B61" w:rsidRDefault="00FB1E5B" w:rsidP="00E66834">
      <w:pPr>
        <w:pStyle w:val="ListParagraph"/>
        <w:numPr>
          <w:ilvl w:val="0"/>
          <w:numId w:val="1"/>
        </w:numPr>
        <w:spacing w:after="120"/>
        <w:ind w:left="720"/>
        <w:jc w:val="both"/>
        <w:rPr>
          <w:rFonts w:ascii="Arial" w:eastAsia="Arial Unicode MS" w:hAnsi="Arial" w:cs="Arial"/>
          <w:sz w:val="22"/>
          <w:szCs w:val="22"/>
        </w:rPr>
      </w:pPr>
      <w:r w:rsidRPr="004A6B61">
        <w:rPr>
          <w:rFonts w:ascii="Arial" w:eastAsia="Arial Unicode MS" w:hAnsi="Arial" w:cs="Arial"/>
          <w:sz w:val="22"/>
          <w:szCs w:val="22"/>
        </w:rPr>
        <w:t xml:space="preserve">A meeting to vote on the final nominees shall be held </w:t>
      </w:r>
      <w:r w:rsidR="00817E26" w:rsidRPr="004A6B61">
        <w:rPr>
          <w:rFonts w:ascii="Arial" w:eastAsia="Arial Unicode MS" w:hAnsi="Arial" w:cs="Arial"/>
          <w:sz w:val="22"/>
          <w:szCs w:val="22"/>
        </w:rPr>
        <w:t xml:space="preserve">at least ten (10) days after the deadline established in paragraph 3 but </w:t>
      </w:r>
      <w:r w:rsidRPr="004A6B61">
        <w:rPr>
          <w:rFonts w:ascii="Arial" w:eastAsia="Arial Unicode MS" w:hAnsi="Arial" w:cs="Arial"/>
          <w:sz w:val="22"/>
          <w:szCs w:val="22"/>
        </w:rPr>
        <w:t>no later than the 28</w:t>
      </w:r>
      <w:r w:rsidRPr="00EE219E">
        <w:rPr>
          <w:rFonts w:ascii="Arial" w:eastAsia="Arial Unicode MS" w:hAnsi="Arial" w:cs="Arial"/>
          <w:sz w:val="22"/>
          <w:szCs w:val="22"/>
          <w:vertAlign w:val="superscript"/>
        </w:rPr>
        <w:t>th</w:t>
      </w:r>
      <w:r w:rsidRPr="00EE219E">
        <w:rPr>
          <w:rFonts w:ascii="Arial" w:eastAsia="Arial Unicode MS" w:hAnsi="Arial" w:cs="Arial"/>
          <w:sz w:val="22"/>
          <w:szCs w:val="22"/>
        </w:rPr>
        <w:t xml:space="preserve"> day of February immediately preceding the start of a new regular term.  </w:t>
      </w:r>
      <w:r w:rsidR="00E66834" w:rsidRPr="004A6B61">
        <w:rPr>
          <w:rFonts w:ascii="Arial" w:hAnsi="Arial" w:cs="Arial"/>
          <w:sz w:val="22"/>
        </w:rPr>
        <w:t xml:space="preserve">Written notice of the </w:t>
      </w:r>
      <w:r w:rsidR="00075217" w:rsidRPr="004A6B61">
        <w:rPr>
          <w:rFonts w:ascii="Arial" w:hAnsi="Arial" w:cs="Arial"/>
          <w:sz w:val="22"/>
        </w:rPr>
        <w:t xml:space="preserve">joint </w:t>
      </w:r>
      <w:r w:rsidR="00E66834" w:rsidRPr="004A6B61">
        <w:rPr>
          <w:rFonts w:ascii="Arial" w:hAnsi="Arial" w:cs="Arial"/>
          <w:sz w:val="22"/>
        </w:rPr>
        <w:t xml:space="preserve">meeting of the </w:t>
      </w:r>
      <w:r w:rsidR="00E573FB">
        <w:rPr>
          <w:rFonts w:ascii="Arial" w:hAnsi="Arial" w:cs="Arial"/>
          <w:sz w:val="22"/>
        </w:rPr>
        <w:t>24</w:t>
      </w:r>
      <w:r w:rsidR="00075217" w:rsidRPr="00EE219E">
        <w:rPr>
          <w:rFonts w:ascii="Arial" w:hAnsi="Arial" w:cs="Arial"/>
          <w:sz w:val="22"/>
          <w:vertAlign w:val="superscript"/>
        </w:rPr>
        <w:t>th</w:t>
      </w:r>
      <w:r w:rsidR="00075217" w:rsidRPr="004A6B61">
        <w:rPr>
          <w:rFonts w:ascii="Arial" w:hAnsi="Arial" w:cs="Arial"/>
          <w:sz w:val="22"/>
        </w:rPr>
        <w:t xml:space="preserve"> and </w:t>
      </w:r>
      <w:r w:rsidR="00E573FB">
        <w:rPr>
          <w:rFonts w:ascii="Arial" w:hAnsi="Arial" w:cs="Arial"/>
          <w:sz w:val="22"/>
        </w:rPr>
        <w:t>24</w:t>
      </w:r>
      <w:r w:rsidR="00075217" w:rsidRPr="004A6B61">
        <w:rPr>
          <w:rFonts w:ascii="Arial" w:hAnsi="Arial" w:cs="Arial"/>
          <w:sz w:val="22"/>
        </w:rPr>
        <w:t xml:space="preserve">H Judicial </w:t>
      </w:r>
      <w:r w:rsidR="00E66834" w:rsidRPr="004A6B61">
        <w:rPr>
          <w:rFonts w:ascii="Arial" w:hAnsi="Arial" w:cs="Arial"/>
          <w:sz w:val="22"/>
        </w:rPr>
        <w:t>District Bar</w:t>
      </w:r>
      <w:r w:rsidR="00075217" w:rsidRPr="004A6B61">
        <w:rPr>
          <w:rFonts w:ascii="Arial" w:hAnsi="Arial" w:cs="Arial"/>
          <w:sz w:val="22"/>
        </w:rPr>
        <w:t>s</w:t>
      </w:r>
      <w:r w:rsidR="00E66834" w:rsidRPr="004A6B61">
        <w:rPr>
          <w:rFonts w:ascii="Arial" w:hAnsi="Arial" w:cs="Arial"/>
          <w:sz w:val="22"/>
        </w:rPr>
        <w:t xml:space="preserve">  shall be sent to </w:t>
      </w:r>
      <w:r w:rsidR="00343F66" w:rsidRPr="004A6B61">
        <w:rPr>
          <w:rFonts w:ascii="Arial" w:hAnsi="Arial" w:cs="Arial"/>
          <w:sz w:val="22"/>
        </w:rPr>
        <w:t xml:space="preserve">the same </w:t>
      </w:r>
      <w:r w:rsidR="00E66834" w:rsidRPr="004A6B61">
        <w:rPr>
          <w:rFonts w:ascii="Arial" w:hAnsi="Arial" w:cs="Arial"/>
          <w:sz w:val="22"/>
        </w:rPr>
        <w:t xml:space="preserve"> licensed attorneys </w:t>
      </w:r>
      <w:r w:rsidR="00343F66" w:rsidRPr="004A6B61">
        <w:rPr>
          <w:rFonts w:ascii="Arial" w:hAnsi="Arial" w:cs="Arial"/>
          <w:sz w:val="22"/>
        </w:rPr>
        <w:t>as required in paragraph 3</w:t>
      </w:r>
      <w:r w:rsidR="00E66834" w:rsidRPr="004A6B61">
        <w:rPr>
          <w:rFonts w:ascii="Arial" w:hAnsi="Arial" w:cs="Arial"/>
          <w:sz w:val="22"/>
        </w:rPr>
        <w:t xml:space="preserve"> at least ten (10) days</w:t>
      </w:r>
      <w:r w:rsidR="00817E26" w:rsidRPr="00EE219E">
        <w:rPr>
          <w:rFonts w:ascii="Arial" w:hAnsi="Arial" w:cs="Arial"/>
          <w:sz w:val="22"/>
        </w:rPr>
        <w:t xml:space="preserve"> prior to the designated meeting date.</w:t>
      </w:r>
      <w:r w:rsidR="00E66834" w:rsidRPr="004A6B61">
        <w:rPr>
          <w:rFonts w:ascii="Arial" w:hAnsi="Arial" w:cs="Arial"/>
          <w:sz w:val="22"/>
        </w:rPr>
        <w:t xml:space="preserve">.  </w:t>
      </w:r>
      <w:r w:rsidR="00D02720" w:rsidRPr="004A6B61">
        <w:rPr>
          <w:rFonts w:ascii="Arial" w:hAnsi="Arial" w:cs="Arial"/>
          <w:sz w:val="22"/>
        </w:rPr>
        <w:t xml:space="preserve">The notice shall state that an attorney is authorized to vote if he or she is licensed to practice in North Carolina and is a resident member in good standing in either district and that an attorney is not authorized to vote if he or she is merely practicing but not residing in either district.  </w:t>
      </w:r>
      <w:r w:rsidR="00E66834" w:rsidRPr="004A6B61">
        <w:rPr>
          <w:rFonts w:ascii="Arial" w:hAnsi="Arial" w:cs="Arial"/>
          <w:sz w:val="22"/>
        </w:rPr>
        <w:t xml:space="preserve">The notice shall </w:t>
      </w:r>
      <w:r w:rsidR="00D02720" w:rsidRPr="004A6B61">
        <w:rPr>
          <w:rFonts w:ascii="Arial" w:hAnsi="Arial" w:cs="Arial"/>
          <w:sz w:val="22"/>
        </w:rPr>
        <w:t xml:space="preserve">also </w:t>
      </w:r>
      <w:r w:rsidR="00E66834" w:rsidRPr="004A6B61">
        <w:rPr>
          <w:rFonts w:ascii="Arial" w:hAnsi="Arial" w:cs="Arial"/>
          <w:sz w:val="22"/>
        </w:rPr>
        <w:t>state that</w:t>
      </w:r>
      <w:r w:rsidR="00E664E4" w:rsidRPr="004A6B61">
        <w:rPr>
          <w:rFonts w:ascii="Arial" w:hAnsi="Arial" w:cs="Arial"/>
          <w:sz w:val="22"/>
        </w:rPr>
        <w:t xml:space="preserve"> </w:t>
      </w:r>
      <w:r w:rsidR="00E66834" w:rsidRPr="004A6B61">
        <w:rPr>
          <w:rFonts w:ascii="Arial" w:hAnsi="Arial" w:cs="Arial"/>
          <w:sz w:val="22"/>
        </w:rPr>
        <w:t>nominatio</w:t>
      </w:r>
      <w:r w:rsidR="00E664E4" w:rsidRPr="004A6B61">
        <w:rPr>
          <w:rFonts w:ascii="Arial" w:hAnsi="Arial" w:cs="Arial"/>
          <w:sz w:val="22"/>
        </w:rPr>
        <w:t>ns</w:t>
      </w:r>
      <w:r w:rsidR="00E66834" w:rsidRPr="004A6B61">
        <w:rPr>
          <w:rFonts w:ascii="Arial" w:hAnsi="Arial" w:cs="Arial"/>
          <w:sz w:val="22"/>
        </w:rPr>
        <w:t xml:space="preserve"> for the Office of Public Defender will </w:t>
      </w:r>
      <w:r w:rsidR="00E664E4" w:rsidRPr="004A6B61">
        <w:rPr>
          <w:rFonts w:ascii="Arial" w:hAnsi="Arial" w:cs="Arial"/>
          <w:sz w:val="22"/>
        </w:rPr>
        <w:t xml:space="preserve">not </w:t>
      </w:r>
      <w:r w:rsidR="00E66834" w:rsidRPr="004A6B61">
        <w:rPr>
          <w:rFonts w:ascii="Arial" w:hAnsi="Arial" w:cs="Arial"/>
          <w:sz w:val="22"/>
        </w:rPr>
        <w:t>be made at the meeting</w:t>
      </w:r>
      <w:r w:rsidR="00E664E4" w:rsidRPr="004A6B61">
        <w:rPr>
          <w:rFonts w:ascii="Arial" w:hAnsi="Arial" w:cs="Arial"/>
          <w:sz w:val="22"/>
        </w:rPr>
        <w:t xml:space="preserve"> unless only one written nomination had be</w:t>
      </w:r>
      <w:r w:rsidR="00817E26" w:rsidRPr="004A6B61">
        <w:rPr>
          <w:rFonts w:ascii="Arial" w:hAnsi="Arial" w:cs="Arial"/>
          <w:sz w:val="22"/>
        </w:rPr>
        <w:t xml:space="preserve">en submitted by the </w:t>
      </w:r>
      <w:r w:rsidR="00E664E4" w:rsidRPr="004A6B61">
        <w:rPr>
          <w:rFonts w:ascii="Arial" w:hAnsi="Arial" w:cs="Arial"/>
          <w:sz w:val="22"/>
        </w:rPr>
        <w:t>deadline</w:t>
      </w:r>
      <w:r w:rsidR="00817E26" w:rsidRPr="004A6B61">
        <w:rPr>
          <w:rFonts w:ascii="Arial" w:hAnsi="Arial" w:cs="Arial"/>
          <w:sz w:val="22"/>
        </w:rPr>
        <w:t xml:space="preserve"> established in paragraph 3</w:t>
      </w:r>
      <w:r w:rsidR="00E66834" w:rsidRPr="004A6B61">
        <w:rPr>
          <w:rFonts w:ascii="Arial" w:hAnsi="Arial" w:cs="Arial"/>
          <w:sz w:val="22"/>
        </w:rPr>
        <w:t>.</w:t>
      </w:r>
    </w:p>
    <w:p w:rsidR="00E66834" w:rsidRPr="00EE219E" w:rsidRDefault="00E66834" w:rsidP="00E66834">
      <w:pPr>
        <w:pStyle w:val="ListParagraph"/>
        <w:rPr>
          <w:rFonts w:ascii="Arial" w:eastAsia="Arial Unicode MS" w:hAnsi="Arial" w:cs="Arial"/>
          <w:sz w:val="22"/>
          <w:szCs w:val="22"/>
        </w:rPr>
      </w:pPr>
    </w:p>
    <w:p w:rsidR="004D6716" w:rsidRPr="004A6B61" w:rsidRDefault="00FB1E5B" w:rsidP="00E66834">
      <w:pPr>
        <w:pStyle w:val="ListParagraph"/>
        <w:numPr>
          <w:ilvl w:val="0"/>
          <w:numId w:val="1"/>
        </w:numPr>
        <w:spacing w:after="120"/>
        <w:ind w:left="720"/>
        <w:jc w:val="both"/>
        <w:rPr>
          <w:rFonts w:ascii="Arial" w:eastAsia="Arial Unicode MS" w:hAnsi="Arial" w:cs="Arial"/>
          <w:sz w:val="22"/>
          <w:szCs w:val="22"/>
        </w:rPr>
      </w:pPr>
      <w:r w:rsidRPr="00EE219E">
        <w:rPr>
          <w:rFonts w:ascii="Arial" w:eastAsia="Arial Unicode MS" w:hAnsi="Arial" w:cs="Arial"/>
          <w:sz w:val="22"/>
          <w:szCs w:val="22"/>
        </w:rPr>
        <w:t xml:space="preserve">The President of the </w:t>
      </w:r>
      <w:r w:rsidR="00E573FB">
        <w:rPr>
          <w:rFonts w:ascii="Arial" w:eastAsia="Arial Unicode MS" w:hAnsi="Arial" w:cs="Arial"/>
          <w:sz w:val="22"/>
          <w:szCs w:val="22"/>
        </w:rPr>
        <w:t>24</w:t>
      </w:r>
      <w:r w:rsidRPr="00EE219E">
        <w:rPr>
          <w:rFonts w:ascii="Arial" w:eastAsia="Arial Unicode MS" w:hAnsi="Arial" w:cs="Arial"/>
          <w:sz w:val="22"/>
          <w:szCs w:val="22"/>
          <w:vertAlign w:val="superscript"/>
        </w:rPr>
        <w:t>th</w:t>
      </w:r>
      <w:r w:rsidRPr="00EE219E">
        <w:rPr>
          <w:rFonts w:ascii="Arial" w:eastAsia="Arial Unicode MS" w:hAnsi="Arial" w:cs="Arial"/>
          <w:sz w:val="22"/>
          <w:szCs w:val="22"/>
        </w:rPr>
        <w:t xml:space="preserve"> Judicial District Bar</w:t>
      </w:r>
      <w:r w:rsidR="00E664E4" w:rsidRPr="004A6B61">
        <w:rPr>
          <w:rFonts w:ascii="Arial" w:eastAsia="Arial Unicode MS" w:hAnsi="Arial" w:cs="Arial"/>
          <w:sz w:val="22"/>
          <w:szCs w:val="22"/>
        </w:rPr>
        <w:t xml:space="preserve"> or the President of the </w:t>
      </w:r>
      <w:r w:rsidR="00E573FB">
        <w:rPr>
          <w:rFonts w:ascii="Arial" w:eastAsia="Arial Unicode MS" w:hAnsi="Arial" w:cs="Arial"/>
          <w:sz w:val="22"/>
          <w:szCs w:val="22"/>
        </w:rPr>
        <w:t>24</w:t>
      </w:r>
      <w:r w:rsidR="00E664E4" w:rsidRPr="004A6B61">
        <w:rPr>
          <w:rFonts w:ascii="Arial" w:eastAsia="Arial Unicode MS" w:hAnsi="Arial" w:cs="Arial"/>
          <w:sz w:val="22"/>
          <w:szCs w:val="22"/>
        </w:rPr>
        <w:t>H Judicial District Bar</w:t>
      </w:r>
      <w:r w:rsidRPr="004A6B61">
        <w:rPr>
          <w:rFonts w:ascii="Arial" w:eastAsia="Arial Unicode MS" w:hAnsi="Arial" w:cs="Arial"/>
          <w:sz w:val="22"/>
          <w:szCs w:val="22"/>
        </w:rPr>
        <w:t xml:space="preserve">, or </w:t>
      </w:r>
      <w:r w:rsidR="00E664E4" w:rsidRPr="004A6B61">
        <w:rPr>
          <w:rFonts w:ascii="Arial" w:eastAsia="Arial Unicode MS" w:hAnsi="Arial" w:cs="Arial"/>
          <w:sz w:val="22"/>
          <w:szCs w:val="22"/>
        </w:rPr>
        <w:t>their</w:t>
      </w:r>
      <w:r w:rsidRPr="004A6B61">
        <w:rPr>
          <w:rFonts w:ascii="Arial" w:eastAsia="Arial Unicode MS" w:hAnsi="Arial" w:cs="Arial"/>
          <w:sz w:val="22"/>
          <w:szCs w:val="22"/>
        </w:rPr>
        <w:t xml:space="preserve"> designee, shall preside at the aforesaid meeting.  If only one candidate is nominated pursuant to paragraph 4, additional candidates may be named from the floor from any attorney authorized to vote.  </w:t>
      </w:r>
    </w:p>
    <w:p w:rsidR="004D6716" w:rsidRPr="004A6B61" w:rsidRDefault="004D6716">
      <w:pPr>
        <w:pStyle w:val="Memoparagraph"/>
        <w:ind w:left="720"/>
        <w:rPr>
          <w:rFonts w:ascii="Arial" w:hAnsi="Arial" w:cs="Arial"/>
          <w:sz w:val="22"/>
        </w:rPr>
      </w:pPr>
    </w:p>
    <w:p w:rsidR="004D6716" w:rsidRPr="004A6B61" w:rsidRDefault="009102EC" w:rsidP="00E66834">
      <w:pPr>
        <w:pStyle w:val="Memoparagraph"/>
        <w:numPr>
          <w:ilvl w:val="0"/>
          <w:numId w:val="1"/>
        </w:numPr>
        <w:ind w:left="720"/>
        <w:rPr>
          <w:rFonts w:ascii="Arial" w:hAnsi="Arial" w:cs="Arial"/>
          <w:sz w:val="22"/>
        </w:rPr>
      </w:pPr>
      <w:r w:rsidRPr="004A6B61">
        <w:rPr>
          <w:rFonts w:ascii="Arial" w:hAnsi="Arial" w:cs="Arial"/>
          <w:sz w:val="22"/>
        </w:rPr>
        <w:t xml:space="preserve">Voting shall be limited to those licensed attorneys resident in </w:t>
      </w:r>
      <w:r w:rsidR="00390ED7" w:rsidRPr="004A6B61">
        <w:rPr>
          <w:rFonts w:ascii="Arial" w:hAnsi="Arial" w:cs="Arial"/>
          <w:sz w:val="22"/>
        </w:rPr>
        <w:t>either</w:t>
      </w:r>
      <w:r w:rsidRPr="004A6B61">
        <w:rPr>
          <w:rFonts w:ascii="Arial" w:hAnsi="Arial" w:cs="Arial"/>
          <w:sz w:val="22"/>
        </w:rPr>
        <w:t xml:space="preserve"> </w:t>
      </w:r>
      <w:r w:rsidR="00A50244" w:rsidRPr="004A6B61">
        <w:rPr>
          <w:rFonts w:ascii="Arial" w:hAnsi="Arial" w:cs="Arial"/>
          <w:sz w:val="22"/>
        </w:rPr>
        <w:t xml:space="preserve">the </w:t>
      </w:r>
      <w:r w:rsidR="00E573FB">
        <w:rPr>
          <w:rFonts w:ascii="Arial" w:hAnsi="Arial" w:cs="Arial"/>
          <w:sz w:val="22"/>
        </w:rPr>
        <w:t>24</w:t>
      </w:r>
      <w:r w:rsidR="00A50244" w:rsidRPr="00EE219E">
        <w:rPr>
          <w:rFonts w:ascii="Arial" w:hAnsi="Arial" w:cs="Arial"/>
          <w:sz w:val="22"/>
          <w:vertAlign w:val="superscript"/>
        </w:rPr>
        <w:t>th</w:t>
      </w:r>
      <w:r w:rsidR="00A50244" w:rsidRPr="004A6B61">
        <w:rPr>
          <w:rFonts w:ascii="Arial" w:hAnsi="Arial" w:cs="Arial"/>
          <w:sz w:val="22"/>
        </w:rPr>
        <w:t xml:space="preserve"> or </w:t>
      </w:r>
      <w:r w:rsidR="00E573FB">
        <w:rPr>
          <w:rFonts w:ascii="Arial" w:hAnsi="Arial" w:cs="Arial"/>
          <w:sz w:val="22"/>
        </w:rPr>
        <w:t>24</w:t>
      </w:r>
      <w:r w:rsidR="00A50244" w:rsidRPr="004A6B61">
        <w:rPr>
          <w:rFonts w:ascii="Arial" w:hAnsi="Arial" w:cs="Arial"/>
          <w:sz w:val="22"/>
        </w:rPr>
        <w:t>H Judicial D</w:t>
      </w:r>
      <w:r w:rsidRPr="004A6B61">
        <w:rPr>
          <w:rFonts w:ascii="Arial" w:hAnsi="Arial" w:cs="Arial"/>
          <w:sz w:val="22"/>
        </w:rPr>
        <w:t>istrict who are in attendance at the meeting.</w:t>
      </w:r>
      <w:r w:rsidR="00D02720" w:rsidRPr="004A6B61">
        <w:rPr>
          <w:rFonts w:ascii="Arial" w:hAnsi="Arial" w:cs="Arial"/>
          <w:sz w:val="22"/>
        </w:rPr>
        <w:t xml:space="preserve"> </w:t>
      </w:r>
      <w:r w:rsidR="004A6B61">
        <w:rPr>
          <w:rFonts w:ascii="Arial" w:hAnsi="Arial" w:cs="Arial"/>
          <w:sz w:val="22"/>
        </w:rPr>
        <w:t xml:space="preserve"> </w:t>
      </w:r>
      <w:r w:rsidR="00D02720" w:rsidRPr="004A6B61">
        <w:rPr>
          <w:rFonts w:ascii="Arial" w:hAnsi="Arial" w:cs="Arial"/>
          <w:sz w:val="22"/>
        </w:rPr>
        <w:t>An attorney is not authorized to vote if he or she is merely practicing but not residing in either district.</w:t>
      </w:r>
    </w:p>
    <w:p w:rsidR="004D6716" w:rsidRPr="004A6B61" w:rsidRDefault="004D6716">
      <w:pPr>
        <w:pStyle w:val="Memoparagraph"/>
        <w:ind w:left="720"/>
        <w:rPr>
          <w:rFonts w:ascii="Arial" w:hAnsi="Arial" w:cs="Arial"/>
          <w:sz w:val="22"/>
        </w:rPr>
      </w:pPr>
    </w:p>
    <w:p w:rsidR="004D6716" w:rsidRPr="004A6B61" w:rsidRDefault="009102EC" w:rsidP="00E66834">
      <w:pPr>
        <w:pStyle w:val="Memoparagraph"/>
        <w:numPr>
          <w:ilvl w:val="0"/>
          <w:numId w:val="1"/>
        </w:numPr>
        <w:ind w:left="720"/>
        <w:rPr>
          <w:rFonts w:ascii="Arial" w:hAnsi="Arial" w:cs="Arial"/>
          <w:sz w:val="22"/>
        </w:rPr>
      </w:pPr>
      <w:r w:rsidRPr="004A6B61">
        <w:rPr>
          <w:rFonts w:ascii="Arial" w:hAnsi="Arial" w:cs="Arial"/>
          <w:sz w:val="22"/>
        </w:rPr>
        <w:t xml:space="preserve">Before nominations begin, the </w:t>
      </w:r>
      <w:r w:rsidR="00E573FB">
        <w:rPr>
          <w:rFonts w:ascii="Arial" w:hAnsi="Arial" w:cs="Arial"/>
          <w:sz w:val="22"/>
        </w:rPr>
        <w:t>24</w:t>
      </w:r>
      <w:r w:rsidR="00E664E4" w:rsidRPr="00EE219E">
        <w:rPr>
          <w:rFonts w:ascii="Arial" w:hAnsi="Arial" w:cs="Arial"/>
          <w:sz w:val="22"/>
          <w:vertAlign w:val="superscript"/>
        </w:rPr>
        <w:t>th</w:t>
      </w:r>
      <w:r w:rsidR="00E664E4" w:rsidRPr="004A6B61">
        <w:rPr>
          <w:rFonts w:ascii="Arial" w:hAnsi="Arial" w:cs="Arial"/>
          <w:sz w:val="22"/>
        </w:rPr>
        <w:t xml:space="preserve"> and </w:t>
      </w:r>
      <w:r w:rsidR="00E573FB">
        <w:rPr>
          <w:rFonts w:ascii="Arial" w:hAnsi="Arial" w:cs="Arial"/>
          <w:sz w:val="22"/>
        </w:rPr>
        <w:t>24</w:t>
      </w:r>
      <w:r w:rsidR="00E664E4" w:rsidRPr="004A6B61">
        <w:rPr>
          <w:rFonts w:ascii="Arial" w:hAnsi="Arial" w:cs="Arial"/>
          <w:sz w:val="22"/>
        </w:rPr>
        <w:t xml:space="preserve">H Judicial District </w:t>
      </w:r>
      <w:r w:rsidRPr="004A6B61">
        <w:rPr>
          <w:rFonts w:ascii="Arial" w:hAnsi="Arial" w:cs="Arial"/>
          <w:sz w:val="22"/>
        </w:rPr>
        <w:t>Bar</w:t>
      </w:r>
      <w:r w:rsidR="00E664E4" w:rsidRPr="004A6B61">
        <w:rPr>
          <w:rFonts w:ascii="Arial" w:hAnsi="Arial" w:cs="Arial"/>
          <w:sz w:val="22"/>
        </w:rPr>
        <w:t>s</w:t>
      </w:r>
      <w:r w:rsidRPr="004A6B61">
        <w:rPr>
          <w:rFonts w:ascii="Arial" w:hAnsi="Arial" w:cs="Arial"/>
          <w:sz w:val="22"/>
        </w:rPr>
        <w:t xml:space="preserve"> shall decide by majority vote whether two or three persons shall be recommended.</w:t>
      </w:r>
      <w:r w:rsidR="00E664E4" w:rsidRPr="004A6B61">
        <w:rPr>
          <w:rFonts w:ascii="Arial" w:hAnsi="Arial" w:cs="Arial"/>
          <w:sz w:val="22"/>
        </w:rPr>
        <w:t xml:space="preserve"> Such vote may be made by voice vote, unless a written vote is requested by a licensed attorney resident in </w:t>
      </w:r>
      <w:proofErr w:type="gramStart"/>
      <w:r w:rsidR="00E664E4" w:rsidRPr="004A6B61">
        <w:rPr>
          <w:rFonts w:ascii="Arial" w:hAnsi="Arial" w:cs="Arial"/>
          <w:sz w:val="22"/>
        </w:rPr>
        <w:t xml:space="preserve">either </w:t>
      </w:r>
      <w:r w:rsidR="00390ED7" w:rsidRPr="004A6B61">
        <w:rPr>
          <w:rFonts w:ascii="Arial" w:hAnsi="Arial" w:cs="Arial"/>
          <w:sz w:val="22"/>
        </w:rPr>
        <w:t>district and</w:t>
      </w:r>
      <w:proofErr w:type="gramEnd"/>
      <w:r w:rsidR="00390ED7" w:rsidRPr="004A6B61">
        <w:rPr>
          <w:rFonts w:ascii="Arial" w:hAnsi="Arial" w:cs="Arial"/>
          <w:sz w:val="22"/>
        </w:rPr>
        <w:t xml:space="preserve"> present at the meeting.</w:t>
      </w:r>
      <w:r w:rsidR="00E664E4" w:rsidRPr="004A6B61">
        <w:rPr>
          <w:rFonts w:ascii="Arial" w:hAnsi="Arial" w:cs="Arial"/>
          <w:sz w:val="22"/>
        </w:rPr>
        <w:t xml:space="preserve"> </w:t>
      </w:r>
    </w:p>
    <w:p w:rsidR="004D6716" w:rsidRPr="004A6B61" w:rsidRDefault="004D6716">
      <w:pPr>
        <w:pStyle w:val="Memoparagraph"/>
        <w:ind w:left="720"/>
        <w:rPr>
          <w:rFonts w:ascii="Arial" w:hAnsi="Arial" w:cs="Arial"/>
          <w:sz w:val="22"/>
        </w:rPr>
      </w:pPr>
    </w:p>
    <w:p w:rsidR="004D6716" w:rsidRPr="004A6B61" w:rsidRDefault="009102EC" w:rsidP="00E66834">
      <w:pPr>
        <w:pStyle w:val="Memoparagraph"/>
        <w:numPr>
          <w:ilvl w:val="0"/>
          <w:numId w:val="1"/>
        </w:numPr>
        <w:ind w:left="720"/>
        <w:rPr>
          <w:rFonts w:ascii="Arial" w:hAnsi="Arial" w:cs="Arial"/>
          <w:sz w:val="22"/>
        </w:rPr>
      </w:pPr>
      <w:r w:rsidRPr="004A6B61">
        <w:rPr>
          <w:rFonts w:ascii="Arial" w:hAnsi="Arial" w:cs="Arial"/>
          <w:sz w:val="22"/>
        </w:rPr>
        <w:t xml:space="preserve">Voting shall be by written ballot.  Each voting member shall be entitled to vote for one candidate.  Ballots marked for more than one candidate will not be counted.  The two or three candidates (as previously determined by </w:t>
      </w:r>
      <w:r w:rsidR="00E66834" w:rsidRPr="004A6B61">
        <w:rPr>
          <w:rFonts w:ascii="Arial" w:hAnsi="Arial" w:cs="Arial"/>
          <w:sz w:val="22"/>
        </w:rPr>
        <w:t>paragraph 8</w:t>
      </w:r>
      <w:r w:rsidRPr="004A6B61">
        <w:rPr>
          <w:rFonts w:ascii="Arial" w:hAnsi="Arial" w:cs="Arial"/>
          <w:sz w:val="22"/>
        </w:rPr>
        <w:t xml:space="preserve"> above) receiving the highest number of votes cast shall be the nominees.</w:t>
      </w:r>
    </w:p>
    <w:p w:rsidR="004D6716" w:rsidRPr="004A6B61" w:rsidRDefault="004D6716">
      <w:pPr>
        <w:pStyle w:val="Memoparagraph"/>
        <w:ind w:left="720"/>
        <w:rPr>
          <w:rFonts w:ascii="Arial" w:hAnsi="Arial" w:cs="Arial"/>
          <w:sz w:val="22"/>
        </w:rPr>
      </w:pPr>
    </w:p>
    <w:p w:rsidR="004D6716" w:rsidRDefault="009102EC" w:rsidP="00E66834">
      <w:pPr>
        <w:pStyle w:val="Memoparagraph"/>
        <w:numPr>
          <w:ilvl w:val="0"/>
          <w:numId w:val="1"/>
        </w:numPr>
        <w:ind w:left="720"/>
        <w:rPr>
          <w:rFonts w:ascii="Arial" w:hAnsi="Arial" w:cs="Arial"/>
          <w:sz w:val="22"/>
        </w:rPr>
      </w:pPr>
      <w:r w:rsidRPr="004A6B61">
        <w:rPr>
          <w:rFonts w:ascii="Arial" w:hAnsi="Arial" w:cs="Arial"/>
          <w:sz w:val="22"/>
        </w:rPr>
        <w:t xml:space="preserve">The votes shall be counted under the direction of the presiding officer, and the results announced at the meeting.  The list of </w:t>
      </w:r>
      <w:r w:rsidR="00635183">
        <w:rPr>
          <w:rFonts w:ascii="Arial" w:hAnsi="Arial" w:cs="Arial"/>
          <w:sz w:val="22"/>
        </w:rPr>
        <w:t xml:space="preserve">the District Bar </w:t>
      </w:r>
      <w:r w:rsidRPr="004A6B61">
        <w:rPr>
          <w:rFonts w:ascii="Arial" w:hAnsi="Arial" w:cs="Arial"/>
          <w:sz w:val="22"/>
        </w:rPr>
        <w:t xml:space="preserve">nominees </w:t>
      </w:r>
      <w:r w:rsidR="004A6B61">
        <w:rPr>
          <w:rFonts w:ascii="Arial" w:hAnsi="Arial" w:cs="Arial"/>
          <w:sz w:val="22"/>
        </w:rPr>
        <w:t xml:space="preserve">and their respective vote counts </w:t>
      </w:r>
      <w:r w:rsidRPr="004A6B61">
        <w:rPr>
          <w:rFonts w:ascii="Arial" w:hAnsi="Arial" w:cs="Arial"/>
          <w:sz w:val="22"/>
        </w:rPr>
        <w:t>shall be certified to the Senior Resident Superior Court Judge by the presiding officer within two (2) days of the meeting date, and a copy shall be furnished to the Office of Indigent Defense Services.</w:t>
      </w:r>
    </w:p>
    <w:p w:rsidR="00635183" w:rsidRDefault="00635183" w:rsidP="005B154B">
      <w:pPr>
        <w:pStyle w:val="ListParagraph"/>
        <w:rPr>
          <w:rFonts w:ascii="Arial" w:hAnsi="Arial" w:cs="Arial"/>
          <w:sz w:val="22"/>
        </w:rPr>
      </w:pPr>
    </w:p>
    <w:p w:rsidR="00635183" w:rsidRPr="004A6B61" w:rsidRDefault="00635183">
      <w:pPr>
        <w:pStyle w:val="Memoparagraph"/>
        <w:numPr>
          <w:ilvl w:val="0"/>
          <w:numId w:val="1"/>
        </w:numPr>
        <w:rPr>
          <w:rFonts w:ascii="Arial" w:hAnsi="Arial" w:cs="Arial"/>
          <w:sz w:val="22"/>
        </w:rPr>
      </w:pPr>
      <w:r w:rsidRPr="00635183">
        <w:rPr>
          <w:rFonts w:ascii="Arial" w:hAnsi="Arial" w:cs="Arial"/>
          <w:sz w:val="22"/>
        </w:rPr>
        <w:t>The Senior Resident Superior Court Judge shall appoint the Public Defender from among the District Bar nominees on the list certified pursuant to paragraph</w:t>
      </w:r>
      <w:r>
        <w:rPr>
          <w:rFonts w:ascii="Arial" w:hAnsi="Arial" w:cs="Arial"/>
          <w:sz w:val="22"/>
        </w:rPr>
        <w:t xml:space="preserve"> 10</w:t>
      </w:r>
      <w:r w:rsidRPr="00635183">
        <w:rPr>
          <w:rFonts w:ascii="Arial" w:hAnsi="Arial" w:cs="Arial"/>
          <w:sz w:val="22"/>
        </w:rPr>
        <w:t xml:space="preserve"> and one name submitted by the Director of the Administrative Office of the Courts (“AOC”) after consultation with the Director of the Office of Indigent Defense Services as soon as practicable after receiving the list of nominees and the AOC Director’s submitted name for a term to begin on </w:t>
      </w:r>
      <w:r>
        <w:rPr>
          <w:rFonts w:ascii="Arial" w:hAnsi="Arial" w:cs="Arial"/>
          <w:sz w:val="22"/>
        </w:rPr>
        <w:t>April 1st</w:t>
      </w:r>
      <w:r w:rsidRPr="00635183">
        <w:rPr>
          <w:rFonts w:ascii="Arial" w:hAnsi="Arial" w:cs="Arial"/>
          <w:sz w:val="22"/>
        </w:rPr>
        <w:t>.</w:t>
      </w:r>
    </w:p>
    <w:p w:rsidR="004D6716" w:rsidRDefault="004D6716">
      <w:pPr>
        <w:pStyle w:val="Memoparagraph"/>
        <w:ind w:left="720"/>
        <w:rPr>
          <w:rFonts w:ascii="Arial" w:hAnsi="Arial" w:cs="Arial"/>
          <w:sz w:val="22"/>
        </w:rPr>
      </w:pPr>
    </w:p>
    <w:p w:rsidR="004D6716" w:rsidRDefault="004D6716">
      <w:pPr>
        <w:pStyle w:val="Memoparagraph"/>
        <w:ind w:left="720"/>
        <w:rPr>
          <w:rFonts w:ascii="Arial" w:hAnsi="Arial" w:cs="Arial"/>
          <w:sz w:val="22"/>
        </w:rPr>
      </w:pPr>
    </w:p>
    <w:p w:rsidR="004D6716" w:rsidRDefault="009102EC">
      <w:pPr>
        <w:pStyle w:val="Memoparagraph"/>
        <w:ind w:left="720"/>
        <w:rPr>
          <w:rFonts w:ascii="Arial" w:hAnsi="Arial" w:cs="Arial"/>
          <w:sz w:val="22"/>
        </w:rPr>
      </w:pPr>
      <w:r>
        <w:rPr>
          <w:rFonts w:ascii="Arial" w:hAnsi="Arial" w:cs="Arial"/>
          <w:sz w:val="22"/>
        </w:rPr>
        <w:tab/>
      </w:r>
      <w:proofErr w:type="gramStart"/>
      <w:r>
        <w:rPr>
          <w:rFonts w:ascii="Arial" w:hAnsi="Arial" w:cs="Arial"/>
          <w:sz w:val="22"/>
        </w:rPr>
        <w:t xml:space="preserve">Issued this </w:t>
      </w:r>
      <w:r w:rsidR="00E66834">
        <w:rPr>
          <w:rFonts w:ascii="Arial" w:hAnsi="Arial" w:cs="Arial"/>
          <w:sz w:val="22"/>
        </w:rPr>
        <w:t>___</w:t>
      </w:r>
      <w:r>
        <w:rPr>
          <w:rFonts w:ascii="Arial" w:hAnsi="Arial" w:cs="Arial"/>
          <w:sz w:val="22"/>
        </w:rPr>
        <w:t xml:space="preserve"> day of </w:t>
      </w:r>
      <w:r w:rsidR="00635183">
        <w:rPr>
          <w:rFonts w:ascii="Arial" w:hAnsi="Arial" w:cs="Arial"/>
          <w:sz w:val="22"/>
        </w:rPr>
        <w:t xml:space="preserve">_________ </w:t>
      </w:r>
      <w:r w:rsidR="00E66834">
        <w:rPr>
          <w:rFonts w:ascii="Arial" w:hAnsi="Arial" w:cs="Arial"/>
          <w:sz w:val="22"/>
        </w:rPr>
        <w:t>201</w:t>
      </w:r>
      <w:r w:rsidR="00635183">
        <w:rPr>
          <w:rFonts w:ascii="Arial" w:hAnsi="Arial" w:cs="Arial"/>
          <w:sz w:val="22"/>
        </w:rPr>
        <w:t>8</w:t>
      </w:r>
      <w:r>
        <w:rPr>
          <w:rFonts w:ascii="Arial" w:hAnsi="Arial" w:cs="Arial"/>
          <w:sz w:val="22"/>
        </w:rPr>
        <w:t>, pursuant to G.S. 7A-498.7(b).</w:t>
      </w:r>
      <w:proofErr w:type="gramEnd"/>
    </w:p>
    <w:p w:rsidR="004D6716" w:rsidRDefault="004D6716">
      <w:pPr>
        <w:pStyle w:val="Memoparagraph"/>
        <w:ind w:left="720"/>
        <w:rPr>
          <w:rFonts w:ascii="Arial" w:hAnsi="Arial" w:cs="Arial"/>
          <w:sz w:val="22"/>
        </w:rPr>
      </w:pPr>
    </w:p>
    <w:p w:rsidR="004D6716" w:rsidRDefault="004D6716">
      <w:pPr>
        <w:pStyle w:val="Memoparagraph"/>
        <w:ind w:left="720"/>
        <w:rPr>
          <w:rFonts w:ascii="Arial" w:hAnsi="Arial" w:cs="Arial"/>
          <w:sz w:val="22"/>
        </w:rPr>
      </w:pPr>
    </w:p>
    <w:p w:rsidR="004D6716" w:rsidRDefault="004D6716">
      <w:pPr>
        <w:pStyle w:val="Memoparagraph"/>
        <w:ind w:left="720"/>
        <w:rPr>
          <w:rFonts w:ascii="Arial" w:hAnsi="Arial" w:cs="Arial"/>
          <w:sz w:val="22"/>
        </w:rPr>
      </w:pPr>
    </w:p>
    <w:p w:rsidR="004D6716" w:rsidRDefault="004D6716">
      <w:pPr>
        <w:pStyle w:val="Memoparagraph"/>
        <w:ind w:left="720"/>
        <w:rPr>
          <w:rFonts w:ascii="Arial" w:hAnsi="Arial" w:cs="Arial"/>
          <w:sz w:val="22"/>
        </w:rPr>
      </w:pPr>
    </w:p>
    <w:p w:rsidR="004D6716" w:rsidRDefault="004D6716">
      <w:pPr>
        <w:pStyle w:val="Memoparagraph"/>
        <w:ind w:left="720"/>
        <w:rPr>
          <w:rFonts w:ascii="Arial" w:hAnsi="Arial" w:cs="Arial"/>
          <w:sz w:val="22"/>
        </w:rPr>
      </w:pPr>
    </w:p>
    <w:p w:rsidR="004D6716" w:rsidRDefault="009102EC">
      <w:pPr>
        <w:pStyle w:val="Memoparagraph"/>
        <w:ind w:left="720"/>
        <w:jc w:val="center"/>
        <w:rPr>
          <w:rFonts w:ascii="Arial" w:hAnsi="Arial" w:cs="Arial"/>
          <w:sz w:val="22"/>
        </w:rPr>
      </w:pPr>
      <w:r>
        <w:rPr>
          <w:rFonts w:ascii="Arial" w:hAnsi="Arial" w:cs="Arial"/>
          <w:sz w:val="22"/>
        </w:rPr>
        <w:t>_________________________________________</w:t>
      </w:r>
    </w:p>
    <w:p w:rsidR="004D6716" w:rsidRDefault="00E66834">
      <w:pPr>
        <w:pStyle w:val="Memoparagraph"/>
        <w:ind w:left="720"/>
        <w:jc w:val="center"/>
        <w:rPr>
          <w:rFonts w:ascii="Arial" w:hAnsi="Arial" w:cs="Arial"/>
          <w:sz w:val="22"/>
        </w:rPr>
      </w:pPr>
      <w:r>
        <w:rPr>
          <w:rFonts w:ascii="Arial" w:hAnsi="Arial" w:cs="Arial"/>
          <w:sz w:val="22"/>
        </w:rPr>
        <w:t>Thomas K. Maher,</w:t>
      </w:r>
      <w:r w:rsidR="009102EC">
        <w:rPr>
          <w:rFonts w:ascii="Arial" w:hAnsi="Arial" w:cs="Arial"/>
          <w:sz w:val="22"/>
        </w:rPr>
        <w:t xml:space="preserve"> Director</w:t>
      </w:r>
    </w:p>
    <w:p w:rsidR="004D6716" w:rsidRDefault="009102EC">
      <w:pPr>
        <w:pStyle w:val="Memoparagraph"/>
        <w:ind w:left="720"/>
        <w:jc w:val="center"/>
        <w:rPr>
          <w:rFonts w:ascii="Arial" w:hAnsi="Arial" w:cs="Arial"/>
          <w:sz w:val="22"/>
        </w:rPr>
      </w:pPr>
      <w:r>
        <w:rPr>
          <w:rFonts w:ascii="Arial" w:hAnsi="Arial" w:cs="Arial"/>
          <w:sz w:val="22"/>
        </w:rPr>
        <w:t>Office of Indigent Defense Services</w:t>
      </w:r>
    </w:p>
    <w:sectPr w:rsidR="004D6716">
      <w:pgSz w:w="12240" w:h="15840" w:code="1"/>
      <w:pgMar w:top="1296" w:right="1728" w:bottom="864" w:left="1728" w:header="720" w:footer="720" w:gutter="0"/>
      <w:paperSrc w:firs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C3ADB"/>
    <w:multiLevelType w:val="hybridMultilevel"/>
    <w:tmpl w:val="ACCCAF1E"/>
    <w:lvl w:ilvl="0" w:tplc="D54072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oks, Susan">
    <w15:presenceInfo w15:providerId="AD" w15:userId="S-1-5-21-3951340494-3127759131-4211544711-1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F1"/>
    <w:rsid w:val="00075217"/>
    <w:rsid w:val="00141F78"/>
    <w:rsid w:val="00343F66"/>
    <w:rsid w:val="00390ED7"/>
    <w:rsid w:val="00392AF1"/>
    <w:rsid w:val="004A6B61"/>
    <w:rsid w:val="004D6716"/>
    <w:rsid w:val="005B154B"/>
    <w:rsid w:val="00635183"/>
    <w:rsid w:val="006B6014"/>
    <w:rsid w:val="00817E26"/>
    <w:rsid w:val="008518C3"/>
    <w:rsid w:val="009102EC"/>
    <w:rsid w:val="00A50244"/>
    <w:rsid w:val="00B31E82"/>
    <w:rsid w:val="00C673FE"/>
    <w:rsid w:val="00D02720"/>
    <w:rsid w:val="00DC2D1A"/>
    <w:rsid w:val="00E40787"/>
    <w:rsid w:val="00E573FB"/>
    <w:rsid w:val="00E664E4"/>
    <w:rsid w:val="00E66834"/>
    <w:rsid w:val="00EE219E"/>
    <w:rsid w:val="00FB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paragraph">
    <w:name w:val="Memoparagraph"/>
    <w:basedOn w:val="Normal"/>
    <w:pPr>
      <w:ind w:left="1440" w:hanging="720"/>
      <w:jc w:val="both"/>
    </w:pPr>
  </w:style>
  <w:style w:type="paragraph" w:styleId="ListParagraph">
    <w:name w:val="List Paragraph"/>
    <w:basedOn w:val="Normal"/>
    <w:uiPriority w:val="34"/>
    <w:qFormat/>
    <w:rsid w:val="00FB1E5B"/>
    <w:pPr>
      <w:ind w:left="720"/>
      <w:contextualSpacing/>
    </w:pPr>
  </w:style>
  <w:style w:type="paragraph" w:styleId="BalloonText">
    <w:name w:val="Balloon Text"/>
    <w:basedOn w:val="Normal"/>
    <w:link w:val="BalloonTextChar"/>
    <w:uiPriority w:val="99"/>
    <w:semiHidden/>
    <w:unhideWhenUsed/>
    <w:rsid w:val="00075217"/>
    <w:rPr>
      <w:rFonts w:ascii="Tahoma" w:hAnsi="Tahoma" w:cs="Tahoma"/>
      <w:sz w:val="16"/>
      <w:szCs w:val="16"/>
    </w:rPr>
  </w:style>
  <w:style w:type="character" w:customStyle="1" w:styleId="BalloonTextChar">
    <w:name w:val="Balloon Text Char"/>
    <w:basedOn w:val="DefaultParagraphFont"/>
    <w:link w:val="BalloonText"/>
    <w:uiPriority w:val="99"/>
    <w:semiHidden/>
    <w:rsid w:val="00075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paragraph">
    <w:name w:val="Memoparagraph"/>
    <w:basedOn w:val="Normal"/>
    <w:pPr>
      <w:ind w:left="1440" w:hanging="720"/>
      <w:jc w:val="both"/>
    </w:pPr>
  </w:style>
  <w:style w:type="paragraph" w:styleId="ListParagraph">
    <w:name w:val="List Paragraph"/>
    <w:basedOn w:val="Normal"/>
    <w:uiPriority w:val="34"/>
    <w:qFormat/>
    <w:rsid w:val="00FB1E5B"/>
    <w:pPr>
      <w:ind w:left="720"/>
      <w:contextualSpacing/>
    </w:pPr>
  </w:style>
  <w:style w:type="paragraph" w:styleId="BalloonText">
    <w:name w:val="Balloon Text"/>
    <w:basedOn w:val="Normal"/>
    <w:link w:val="BalloonTextChar"/>
    <w:uiPriority w:val="99"/>
    <w:semiHidden/>
    <w:unhideWhenUsed/>
    <w:rsid w:val="00075217"/>
    <w:rPr>
      <w:rFonts w:ascii="Tahoma" w:hAnsi="Tahoma" w:cs="Tahoma"/>
      <w:sz w:val="16"/>
      <w:szCs w:val="16"/>
    </w:rPr>
  </w:style>
  <w:style w:type="character" w:customStyle="1" w:styleId="BalloonTextChar">
    <w:name w:val="Balloon Text Char"/>
    <w:basedOn w:val="DefaultParagraphFont"/>
    <w:link w:val="BalloonText"/>
    <w:uiPriority w:val="99"/>
    <w:semiHidden/>
    <w:rsid w:val="00075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STANDING REGULATIONS FOR</vt:lpstr>
    </vt:vector>
  </TitlesOfParts>
  <Company>State of North Carolina</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REGULATIONS FOR</dc:title>
  <dc:creator>test</dc:creator>
  <cp:lastModifiedBy>gsobar</cp:lastModifiedBy>
  <cp:revision>3</cp:revision>
  <cp:lastPrinted>2018-10-09T20:08:00Z</cp:lastPrinted>
  <dcterms:created xsi:type="dcterms:W3CDTF">2019-09-27T18:45:00Z</dcterms:created>
  <dcterms:modified xsi:type="dcterms:W3CDTF">2019-09-30T13:45:00Z</dcterms:modified>
</cp:coreProperties>
</file>